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964367e9f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HOSEID AS</w:t>
      </w:r>
    </w:p>
    <w:sectPr>
      <w:headerReference xmlns:r="http://schemas.openxmlformats.org/officeDocument/2006/relationships" w:type="default" r:id="R2c56b767b7db4ced"/>
      <w:footerReference xmlns:r="http://schemas.openxmlformats.org/officeDocument/2006/relationships" w:type="default" r:id="R370a2b0a138f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HOSEID AS   ·   Org.nr 817 238 912   ·   Hoseid Gård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6b767b7db4ced" /><Relationship Type="http://schemas.openxmlformats.org/officeDocument/2006/relationships/footer" Target="/word/footer1.xml" Id="R370a2b0a138f4672" /></Relationships>
</file>