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bddc232c04f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Revetal,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REVISJON AS</w:t>
      </w:r>
    </w:p>
    <w:sectPr>
      <w:headerReference xmlns:r="http://schemas.openxmlformats.org/officeDocument/2006/relationships" w:type="default" r:id="R7449361c5aec4cb3"/>
      <w:footerReference xmlns:r="http://schemas.openxmlformats.org/officeDocument/2006/relationships" w:type="default" r:id="Rd0c76bde3197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REVISJON AS   ·   Org.nr 818 091 702   ·   Gamleveien 1A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9361c5aec4cb3" /><Relationship Type="http://schemas.openxmlformats.org/officeDocument/2006/relationships/footer" Target="/word/footer1.xml" Id="Rd0c76bde319745c2" /></Relationships>
</file>