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fa1c1a3ab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277ce20ee4cae"/>
      <w:footerReference xmlns:r="http://schemas.openxmlformats.org/officeDocument/2006/relationships" w:type="default" r:id="R13b23c00f7d2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EIENDOM AS   ·   Org.nr 819 808 872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277ce20ee4cae" /><Relationship Type="http://schemas.openxmlformats.org/officeDocument/2006/relationships/footer" Target="/word/footer1.xml" Id="R13b23c00f7d24f1a" /></Relationships>
</file>