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b05ede6b8640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K11 INVESTOR AS</w:t>
      </w:r>
    </w:p>
    <w:sectPr>
      <w:headerReference xmlns:r="http://schemas.openxmlformats.org/officeDocument/2006/relationships" w:type="default" r:id="Rc5fc6d50e85d4f98"/>
      <w:footerReference xmlns:r="http://schemas.openxmlformats.org/officeDocument/2006/relationships" w:type="default" r:id="Rdb3dd25d7ff04f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K11 INVESTOR AS   ·   Org.nr 821 032 512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K11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fc6d50e85d4f98" /><Relationship Type="http://schemas.openxmlformats.org/officeDocument/2006/relationships/footer" Target="/word/footer1.xml" Id="Rdb3dd25d7ff04f25" /></Relationships>
</file>