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0aee3282b47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HOLTEDAHL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HOLTEDAHL AS</w:t>
      </w:r>
    </w:p>
    <w:sectPr>
      <w:headerReference xmlns:r="http://schemas.openxmlformats.org/officeDocument/2006/relationships" w:type="default" r:id="R37125cacd3514d72"/>
      <w:footerReference xmlns:r="http://schemas.openxmlformats.org/officeDocument/2006/relationships" w:type="default" r:id="R6383822ecc7d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HOLTEDAHL AS   ·   Org.nr 821 145 872   ·   c/o Christian Bakke, Holmenkollveien 129A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25cacd3514d72" /><Relationship Type="http://schemas.openxmlformats.org/officeDocument/2006/relationships/footer" Target="/word/footer1.xml" Id="R6383822ecc7d4e5e" /></Relationships>
</file>