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a109b6c2fb40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Stathelle,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BAMBLE AS</w:t>
      </w:r>
    </w:p>
    <w:sectPr>
      <w:headerReference xmlns:r="http://schemas.openxmlformats.org/officeDocument/2006/relationships" w:type="default" r:id="R9d5e2e7a871243b7"/>
      <w:footerReference xmlns:r="http://schemas.openxmlformats.org/officeDocument/2006/relationships" w:type="default" r:id="Rd112ee70234f44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BAMBLE AS   ·   Org.nr 821 551 692   ·   Krabberødveien 8   ·   3960 STATHELLE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BAMBLE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5e2e7a871243b7" /><Relationship Type="http://schemas.openxmlformats.org/officeDocument/2006/relationships/footer" Target="/word/footer1.xml" Id="Rd112ee70234f44d6" /></Relationships>
</file>