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b93dde8d9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INSURANCE AND PENSIONS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e70809d4ee6b4540"/>
      <w:footerReference xmlns:r="http://schemas.openxmlformats.org/officeDocument/2006/relationships" w:type="default" r:id="R768ce673d25f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809d4ee6b4540" /><Relationship Type="http://schemas.openxmlformats.org/officeDocument/2006/relationships/footer" Target="/word/footer1.xml" Id="R768ce673d25f42a2" /></Relationships>
</file>