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459fbb98043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Tolga,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TRORAN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TRORAN AS</w:t>
      </w:r>
    </w:p>
    <w:sectPr>
      <w:headerReference xmlns:r="http://schemas.openxmlformats.org/officeDocument/2006/relationships" w:type="default" r:id="R865fc5ac4f10480c"/>
      <w:footerReference xmlns:r="http://schemas.openxmlformats.org/officeDocument/2006/relationships" w:type="default" r:id="Ra85a0bd952e4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TRORAN AS   ·   Org.nr 823 490 992   ·   Nedre Tolgenslivei 33   ·   2540 TOLGA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fc5ac4f10480c" /><Relationship Type="http://schemas.openxmlformats.org/officeDocument/2006/relationships/footer" Target="/word/footer1.xml" Id="Ra85a0bd952e44a64" /></Relationships>
</file>