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c4ddd461f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TRORAN AS</w:t>
      </w:r>
    </w:p>
    <w:sectPr>
      <w:headerReference xmlns:r="http://schemas.openxmlformats.org/officeDocument/2006/relationships" w:type="default" r:id="Rfc6a920131c34557"/>
      <w:footerReference xmlns:r="http://schemas.openxmlformats.org/officeDocument/2006/relationships" w:type="default" r:id="Rdaf53c229984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TRORAN AS   ·   Org.nr 823 490 992   ·   Nedre Tolgenslivei 33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a920131c34557" /><Relationship Type="http://schemas.openxmlformats.org/officeDocument/2006/relationships/footer" Target="/word/footer1.xml" Id="Rdaf53c229984436b" /></Relationships>
</file>