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eb4bfa6e5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BALLABROMBIR AS</w:t>
      </w:r>
    </w:p>
    <w:sectPr>
      <w:headerReference xmlns:r="http://schemas.openxmlformats.org/officeDocument/2006/relationships" w:type="default" r:id="R28aa1dfd6c594ed0"/>
      <w:footerReference xmlns:r="http://schemas.openxmlformats.org/officeDocument/2006/relationships" w:type="default" r:id="Rcacf3abed97c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BALLABROMBIR AS   ·   Org.nr 825 905 162   ·   Treschows gate 2F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BALLABROMBIR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a1dfd6c594ed0" /><Relationship Type="http://schemas.openxmlformats.org/officeDocument/2006/relationships/footer" Target="/word/footer1.xml" Id="Rcacf3abed97c4a06" /></Relationships>
</file>