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8e638e56d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BALLABROMBIR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BALLABROMBIR AS</w:t>
      </w:r>
    </w:p>
    <w:sectPr>
      <w:headerReference xmlns:r="http://schemas.openxmlformats.org/officeDocument/2006/relationships" w:type="default" r:id="R4dc47af5ba3b43e3"/>
      <w:footerReference xmlns:r="http://schemas.openxmlformats.org/officeDocument/2006/relationships" w:type="default" r:id="R415f1ff25fed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BALLABROMBIR AS   ·   Org.nr 825 905 162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BALLABROMBIR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47af5ba3b43e3" /><Relationship Type="http://schemas.openxmlformats.org/officeDocument/2006/relationships/footer" Target="/word/footer1.xml" Id="R415f1ff25fed4dee" /></Relationships>
</file>