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26b4cf79aa4a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BALLABROMBIR AS</w:t>
      </w:r>
    </w:p>
    <w:sectPr>
      <w:headerReference xmlns:r="http://schemas.openxmlformats.org/officeDocument/2006/relationships" w:type="default" r:id="Rb634732f6f32425f"/>
      <w:footerReference xmlns:r="http://schemas.openxmlformats.org/officeDocument/2006/relationships" w:type="default" r:id="R9dab2fb4264e40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BALLABROMBIR AS   ·   Org.nr 825 905 162   ·   Treschows gate 2F   ·   0477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BALLABROMBIR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34732f6f32425f" /><Relationship Type="http://schemas.openxmlformats.org/officeDocument/2006/relationships/footer" Target="/word/footer1.xml" Id="R9dab2fb4264e40a4" /></Relationships>
</file>