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ed2c39d61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ROALKVAM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ROALKVAM INVEST AS</w:t>
      </w:r>
    </w:p>
    <w:sectPr>
      <w:headerReference xmlns:r="http://schemas.openxmlformats.org/officeDocument/2006/relationships" w:type="default" r:id="Re99f44b3cae04db8"/>
      <w:footerReference xmlns:r="http://schemas.openxmlformats.org/officeDocument/2006/relationships" w:type="default" r:id="Ra3af93ec8818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f44b3cae04db8" /><Relationship Type="http://schemas.openxmlformats.org/officeDocument/2006/relationships/footer" Target="/word/footer1.xml" Id="Ra3af93ec881845e7" /></Relationships>
</file>