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bcbb91e9594c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CLEANVALLEY AS</w:t>
      </w:r>
    </w:p>
    <w:sectPr>
      <w:headerReference xmlns:r="http://schemas.openxmlformats.org/officeDocument/2006/relationships" w:type="default" r:id="R5671b1c140074798"/>
      <w:footerReference xmlns:r="http://schemas.openxmlformats.org/officeDocument/2006/relationships" w:type="default" r:id="R4409532c979845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CLEANVALLEY AS   ·   Org.nr 828 300 652   ·   Fagertunveien 66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CLEANVALLEY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71b1c140074798" /><Relationship Type="http://schemas.openxmlformats.org/officeDocument/2006/relationships/footer" Target="/word/footer1.xml" Id="R4409532c979845ff" /></Relationships>
</file>