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1edb34a79647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AMORIE AS</w:t>
      </w:r>
    </w:p>
    <w:sectPr>
      <w:headerReference xmlns:r="http://schemas.openxmlformats.org/officeDocument/2006/relationships" w:type="default" r:id="Rfaa9e5180a9947fc"/>
      <w:footerReference xmlns:r="http://schemas.openxmlformats.org/officeDocument/2006/relationships" w:type="default" r:id="R3fe476a4b36e4e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AMORIE AS   ·   Org.nr 830 183 302   ·   c/o Eirik Ronold Mathisen,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a9e5180a9947fc" /><Relationship Type="http://schemas.openxmlformats.org/officeDocument/2006/relationships/footer" Target="/word/footer1.xml" Id="R3fe476a4b36e4e21" /></Relationships>
</file>