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5293a54d4447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KLLR INVEST AS</w:t>
      </w:r>
    </w:p>
    <w:sectPr>
      <w:headerReference xmlns:r="http://schemas.openxmlformats.org/officeDocument/2006/relationships" w:type="default" r:id="R027a339d45f04787"/>
      <w:footerReference xmlns:r="http://schemas.openxmlformats.org/officeDocument/2006/relationships" w:type="default" r:id="R4852193fe95d48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KLLR INVEST AS   ·   Org.nr 830 691 502   ·   Nordvikvegen 359   ·   2316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KLLR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7a339d45f04787" /><Relationship Type="http://schemas.openxmlformats.org/officeDocument/2006/relationships/footer" Target="/word/footer1.xml" Id="R4852193fe95d4805" /></Relationships>
</file>