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012f5fce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KLLR INVEST AS, org.nr 830 691 502,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958e4e8d2735467a"/>
      <w:footerReference xmlns:r="http://schemas.openxmlformats.org/officeDocument/2006/relationships" w:type="default" r:id="Rfaa6c3199c21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4e8d2735467a" /><Relationship Type="http://schemas.openxmlformats.org/officeDocument/2006/relationships/footer" Target="/word/footer1.xml" Id="Rfaa6c3199c2142df" /></Relationships>
</file>