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2db68d635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RASMUSSEN &amp; RACINE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RASMUSSEN &amp; RACINE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3342b7255481e"/>
      <w:footerReference xmlns:r="http://schemas.openxmlformats.org/officeDocument/2006/relationships" w:type="default" r:id="Raf49d85db481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RASMUSSEN &amp; RACINE AS   ·   Org.nr 832 355 062   ·   Nedre Banegate 19   ·   4014 STAVANGER   ·   Tlf. 51587560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RASMUSSEN &amp; RACINE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3342b7255481e" /><Relationship Type="http://schemas.openxmlformats.org/officeDocument/2006/relationships/footer" Target="/word/footer1.xml" Id="Raf49d85db4814fa0" /></Relationships>
</file>