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49ca2380745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MANGELRØD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MANGELRØD REGNSKAP AS</w:t>
      </w:r>
    </w:p>
    <w:sectPr>
      <w:headerReference xmlns:r="http://schemas.openxmlformats.org/officeDocument/2006/relationships" w:type="default" r:id="Rb00839de3f6044b2"/>
      <w:footerReference xmlns:r="http://schemas.openxmlformats.org/officeDocument/2006/relationships" w:type="default" r:id="Re66d4144bc81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839de3f6044b2" /><Relationship Type="http://schemas.openxmlformats.org/officeDocument/2006/relationships/footer" Target="/word/footer1.xml" Id="Re66d4144bc814110" /></Relationships>
</file>