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146ca3dac4d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RENEGADE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RENEGADE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82bf951ed44b68"/>
      <w:footerReference xmlns:r="http://schemas.openxmlformats.org/officeDocument/2006/relationships" w:type="default" r:id="R84f140813887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RENEGADE AS   ·   Org.nr 835 448 002   ·   Glaservegen 127   ·   3727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RENEGADE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2bf951ed44b68" /><Relationship Type="http://schemas.openxmlformats.org/officeDocument/2006/relationships/footer" Target="/word/footer1.xml" Id="R84f1408138874f27" /></Relationships>
</file>