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b30af9fc3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AGROCONSULT AS</w:t>
      </w:r>
    </w:p>
    <w:sectPr>
      <w:headerReference xmlns:r="http://schemas.openxmlformats.org/officeDocument/2006/relationships" w:type="default" r:id="R59ff633956aa4550"/>
      <w:footerReference xmlns:r="http://schemas.openxmlformats.org/officeDocument/2006/relationships" w:type="default" r:id="Racb36f46cdf047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AGROCONSULT AS   ·   Org.nr 835 665 682   ·   Vesterdalsvegen 1975   ·   4480 KVINESDAL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AGROCONSULT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ff633956aa4550" /><Relationship Type="http://schemas.openxmlformats.org/officeDocument/2006/relationships/footer" Target="/word/footer1.xml" Id="Racb36f46cdf0475d" /></Relationships>
</file>