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3c64e45ad44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HAUGESUND MÅLLAG OG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HAUGESUND MÅLLAG OG UNGDOMSLAG</w:t>
      </w:r>
    </w:p>
    <w:sectPr>
      <w:headerReference xmlns:r="http://schemas.openxmlformats.org/officeDocument/2006/relationships" w:type="default" r:id="Rcf7c34fc809442fb"/>
      <w:footerReference xmlns:r="http://schemas.openxmlformats.org/officeDocument/2006/relationships" w:type="default" r:id="R16be518e27fe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c34fc809442fb" /><Relationship Type="http://schemas.openxmlformats.org/officeDocument/2006/relationships/footer" Target="/word/footer1.xml" Id="R16be518e27fe4f19" /></Relationships>
</file>