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f48e589f4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HILDAS 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HILDAS HAGE AS</w:t>
      </w:r>
    </w:p>
    <w:sectPr>
      <w:headerReference xmlns:r="http://schemas.openxmlformats.org/officeDocument/2006/relationships" w:type="default" r:id="R11f5010b9bfc4599"/>
      <w:footerReference xmlns:r="http://schemas.openxmlformats.org/officeDocument/2006/relationships" w:type="default" r:id="R5dc53c97787d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HILDAS HAGE AS   ·   Org.nr 875 910 272   ·   c/o Jahren, Trosterudveien 23C   ·   0778 OSLO   ·   jahren@lofotenisland.no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HILDAS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5010b9bfc4599" /><Relationship Type="http://schemas.openxmlformats.org/officeDocument/2006/relationships/footer" Target="/word/footer1.xml" Id="R5dc53c97787d46a4" /></Relationships>
</file>