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6ac75429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AS, org.nr 877 164 292,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3e3fde29c9a64398"/>
      <w:footerReference xmlns:r="http://schemas.openxmlformats.org/officeDocument/2006/relationships" w:type="default" r:id="R65148b475f0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fde29c9a64398" /><Relationship Type="http://schemas.openxmlformats.org/officeDocument/2006/relationships/footer" Target="/word/footer1.xml" Id="R65148b475f054766" /></Relationships>
</file>