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34082a15448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ØRA EIENDOM AS</w:t>
      </w:r>
    </w:p>
    <w:sectPr>
      <w:headerReference xmlns:r="http://schemas.openxmlformats.org/officeDocument/2006/relationships" w:type="default" r:id="R52c4ce478b8747c6"/>
      <w:footerReference xmlns:r="http://schemas.openxmlformats.org/officeDocument/2006/relationships" w:type="default" r:id="R6a6efe9db25c4e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ØRA EIENDOM AS   ·   Org.nr 880 068 962   ·   v/Erik Stølen, Skograndveien 7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c4ce478b8747c6" /><Relationship Type="http://schemas.openxmlformats.org/officeDocument/2006/relationships/footer" Target="/word/footer1.xml" Id="R6a6efe9db25c4ef1" /></Relationships>
</file>