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5006bd3b544a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DNB ASSET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DNB ASSET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793aef422f4233"/>
      <w:footerReference xmlns:r="http://schemas.openxmlformats.org/officeDocument/2006/relationships" w:type="default" r:id="R5d96a8045ead4e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AS   ·   Org.nr 880 109 162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793aef422f4233" /><Relationship Type="http://schemas.openxmlformats.org/officeDocument/2006/relationships/footer" Target="/word/footer1.xml" Id="R5d96a8045ead4e04" /></Relationships>
</file>