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8289d84e54f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KLP AKSJENORGE AKTIV</w:t>
      </w:r>
    </w:p>
    <w:sectPr>
      <w:headerReference xmlns:r="http://schemas.openxmlformats.org/officeDocument/2006/relationships" w:type="default" r:id="R0b562d21298e4a93"/>
      <w:footerReference xmlns:r="http://schemas.openxmlformats.org/officeDocument/2006/relationships" w:type="default" r:id="R55b3069f9dc5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AKSJENORGE AKTIV   ·   Org.nr 880 854 062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AKSJENORGE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562d21298e4a93" /><Relationship Type="http://schemas.openxmlformats.org/officeDocument/2006/relationships/footer" Target="/word/footer1.xml" Id="R55b3069f9dc5447c" /></Relationships>
</file>