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cc7f2e238e48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BARLUND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Dokka,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BARLUND AS</w:t>
      </w:r>
    </w:p>
    <w:sectPr>
      <w:headerReference xmlns:r="http://schemas.openxmlformats.org/officeDocument/2006/relationships" w:type="default" r:id="R37aec8b72bf44734"/>
      <w:footerReference xmlns:r="http://schemas.openxmlformats.org/officeDocument/2006/relationships" w:type="default" r:id="R312bb85ebf9e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BARLUND AS   ·   Org.nr 888 706 992   ·   Rute 527   ·   2870 DOKKA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aec8b72bf44734" /><Relationship Type="http://schemas.openxmlformats.org/officeDocument/2006/relationships/footer" Target="/word/footer1.xml" Id="R312bb85ebf9e4bce" /></Relationships>
</file>