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1190f6f254d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QVIPSDALEN EFTERRETNINGER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QVIPSDALEN EFTERRETNINGER AS</w:t>
      </w:r>
    </w:p>
    <w:sectPr>
      <w:headerReference xmlns:r="http://schemas.openxmlformats.org/officeDocument/2006/relationships" w:type="default" r:id="R9050df3a18954935"/>
      <w:footerReference xmlns:r="http://schemas.openxmlformats.org/officeDocument/2006/relationships" w:type="default" r:id="Rcdce05810f33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0df3a18954935" /><Relationship Type="http://schemas.openxmlformats.org/officeDocument/2006/relationships/footer" Target="/word/footer1.xml" Id="Rcdce05810f33461d" /></Relationships>
</file>