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bb9b2721e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SRG AS</w:t>
      </w:r>
    </w:p>
    <w:sectPr>
      <w:headerReference xmlns:r="http://schemas.openxmlformats.org/officeDocument/2006/relationships" w:type="default" r:id="R5a9591d2f5f844ef"/>
      <w:footerReference xmlns:r="http://schemas.openxmlformats.org/officeDocument/2006/relationships" w:type="default" r:id="Rf023e9f6cb77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SRG AS   ·   Org.nr 889 194 022   ·   Bakeribakken 7A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591d2f5f844ef" /><Relationship Type="http://schemas.openxmlformats.org/officeDocument/2006/relationships/footer" Target="/word/footer1.xml" Id="Rf023e9f6cb774c4a" /></Relationships>
</file>