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25039ff05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NICAP AS</w:t>
      </w:r>
    </w:p>
    <w:sectPr>
      <w:headerReference xmlns:r="http://schemas.openxmlformats.org/officeDocument/2006/relationships" w:type="default" r:id="Rd8ae8df0d59c474b"/>
      <w:footerReference xmlns:r="http://schemas.openxmlformats.org/officeDocument/2006/relationships" w:type="default" r:id="R3365941b8cce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NICAP AS   ·   Org.nr 890 573 622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e8df0d59c474b" /><Relationship Type="http://schemas.openxmlformats.org/officeDocument/2006/relationships/footer" Target="/word/footer1.xml" Id="R3365941b8cce4444" /></Relationships>
</file>