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4595a7fea540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 NUF</w:t>
      </w:r>
    </w:p>
    <w:sectPr>
      <w:headerReference xmlns:r="http://schemas.openxmlformats.org/officeDocument/2006/relationships" w:type="default" r:id="Rbbd71607b18b4f4a"/>
      <w:footerReference xmlns:r="http://schemas.openxmlformats.org/officeDocument/2006/relationships" w:type="default" r:id="R65af5d9616a841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NUF   ·   Org.nr 896 008 242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71607b18b4f4a" /><Relationship Type="http://schemas.openxmlformats.org/officeDocument/2006/relationships/footer" Target="/word/footer1.xml" Id="R65af5d9616a841c3" /></Relationships>
</file>