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0e4b7cc30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VICUNA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VICUNA HOLDING AS</w:t>
      </w:r>
    </w:p>
    <w:sectPr>
      <w:headerReference xmlns:r="http://schemas.openxmlformats.org/officeDocument/2006/relationships" w:type="default" r:id="Rce51e7df7a97476e"/>
      <w:footerReference xmlns:r="http://schemas.openxmlformats.org/officeDocument/2006/relationships" w:type="default" r:id="Rcbc8b05008f1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VICUNA HOLDING AS   ·   Org.nr 897 718 502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VICUNA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1e7df7a97476e" /><Relationship Type="http://schemas.openxmlformats.org/officeDocument/2006/relationships/footer" Target="/word/footer1.xml" Id="Rcbc8b05008f14464" /></Relationships>
</file>