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809b08d9d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TOVEN EIENDOM AS</w:t>
      </w:r>
    </w:p>
    <w:sectPr>
      <w:headerReference xmlns:r="http://schemas.openxmlformats.org/officeDocument/2006/relationships" w:type="default" r:id="R61792e576cf940cb"/>
      <w:footerReference xmlns:r="http://schemas.openxmlformats.org/officeDocument/2006/relationships" w:type="default" r:id="R16a26b725efb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TOVEN EIENDOM AS   ·   Org.nr 897 762 552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92e576cf940cb" /><Relationship Type="http://schemas.openxmlformats.org/officeDocument/2006/relationships/footer" Target="/word/footer1.xml" Id="R16a26b725efb4750" /></Relationships>
</file>