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42aea843a47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TOVEN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TOVEN EIENDOM AS</w:t>
      </w:r>
    </w:p>
    <w:sectPr>
      <w:headerReference xmlns:r="http://schemas.openxmlformats.org/officeDocument/2006/relationships" w:type="default" r:id="Rd7095ff93b98477e"/>
      <w:footerReference xmlns:r="http://schemas.openxmlformats.org/officeDocument/2006/relationships" w:type="default" r:id="R4cee7211f5d5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TOVEN EIENDOM AS   ·   Org.nr 897 762 552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095ff93b98477e" /><Relationship Type="http://schemas.openxmlformats.org/officeDocument/2006/relationships/footer" Target="/word/footer1.xml" Id="R4cee7211f5d5499b" /></Relationships>
</file>