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538b2df654e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TOVEN EIENDOM AS</w:t>
      </w:r>
    </w:p>
    <w:sectPr>
      <w:headerReference xmlns:r="http://schemas.openxmlformats.org/officeDocument/2006/relationships" w:type="default" r:id="R02a1e773f7214724"/>
      <w:footerReference xmlns:r="http://schemas.openxmlformats.org/officeDocument/2006/relationships" w:type="default" r:id="R5459e527c571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TOVEN EIENDOM AS   ·   Org.nr 897 762 552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1e773f7214724" /><Relationship Type="http://schemas.openxmlformats.org/officeDocument/2006/relationships/footer" Target="/word/footer1.xml" Id="R5459e527c57140c2" /></Relationships>
</file>