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d991fe8da4d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KERDOS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KERDOS AS</w:t>
      </w:r>
    </w:p>
    <w:sectPr>
      <w:headerReference xmlns:r="http://schemas.openxmlformats.org/officeDocument/2006/relationships" w:type="default" r:id="Rc2bac88a513a43b6"/>
      <w:footerReference xmlns:r="http://schemas.openxmlformats.org/officeDocument/2006/relationships" w:type="default" r:id="Rb35e779a8ad846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KERDOS AS   ·   Org.nr 897 842 432   ·   c/o Lars Gøran Ulriksen, Bekkemyrvegen 3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KERDOS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ac88a513a43b6" /><Relationship Type="http://schemas.openxmlformats.org/officeDocument/2006/relationships/footer" Target="/word/footer1.xml" Id="Rb35e779a8ad846e2" /></Relationships>
</file>