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e89785586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HEROSC INVEST AS.</w:t>
      </w:r>
    </w:p>
    <w:sectPr>
      <w:headerReference xmlns:r="http://schemas.openxmlformats.org/officeDocument/2006/relationships" w:type="default" r:id="R73f311acdc56403c"/>
      <w:footerReference xmlns:r="http://schemas.openxmlformats.org/officeDocument/2006/relationships" w:type="default" r:id="R7bf37d4f9fb3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311acdc56403c" /><Relationship Type="http://schemas.openxmlformats.org/officeDocument/2006/relationships/footer" Target="/word/footer1.xml" Id="R7bf37d4f9fb345ba" /></Relationships>
</file>