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261d8c38e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ECIT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AS</w:t>
      </w:r>
    </w:p>
    <w:sectPr>
      <w:headerReference xmlns:r="http://schemas.openxmlformats.org/officeDocument/2006/relationships" w:type="default" r:id="Rd7a7a880658d4fd2"/>
      <w:footerReference xmlns:r="http://schemas.openxmlformats.org/officeDocument/2006/relationships" w:type="default" r:id="Ra52c0d450f7d45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AS   ·   Org.nr 912 040 801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a7a880658d4fd2" /><Relationship Type="http://schemas.openxmlformats.org/officeDocument/2006/relationships/footer" Target="/word/footer1.xml" Id="Ra52c0d450f7d459e" /></Relationships>
</file>