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401add300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K. HANSEN EFTF.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K. HANSEN EFTF. AS</w:t>
      </w:r>
    </w:p>
    <w:sectPr>
      <w:headerReference xmlns:r="http://schemas.openxmlformats.org/officeDocument/2006/relationships" w:type="default" r:id="R20323f3c09ac4cec"/>
      <w:footerReference xmlns:r="http://schemas.openxmlformats.org/officeDocument/2006/relationships" w:type="default" r:id="R0fa2a19eb08f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K. HANSEN EFTF. AS   ·   Org.nr 912 399 818   ·   C/O Øyvind Aasgård, Lillevikvegen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K. HANSEN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23f3c09ac4cec" /><Relationship Type="http://schemas.openxmlformats.org/officeDocument/2006/relationships/footer" Target="/word/footer1.xml" Id="R0fa2a19eb08f4f23" /></Relationships>
</file>