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b3ec5eb5e4f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HAMAR REGNSKAP OG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REGNSKAP OG ØKONOMI AS</w:t>
      </w:r>
    </w:p>
    <w:sectPr>
      <w:headerReference xmlns:r="http://schemas.openxmlformats.org/officeDocument/2006/relationships" w:type="default" r:id="R24cebaba011f43ac"/>
      <w:footerReference xmlns:r="http://schemas.openxmlformats.org/officeDocument/2006/relationships" w:type="default" r:id="Rd49b16d7513f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REGNSKAP OG ØKONOMI AS   ·   Org.nr 913 059 824   ·   Nydalstråkket 34   ·   2320 FURNES   ·   kari@hamar-regnskap.no   ·   www.hamar-regnskap.no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REGNSKAP OG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ebaba011f43ac" /><Relationship Type="http://schemas.openxmlformats.org/officeDocument/2006/relationships/footer" Target="/word/footer1.xml" Id="Rd49b16d7513f46ff" /></Relationships>
</file>