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2f2ced25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ABACUS REVISJON AS.</w:t>
      </w:r>
    </w:p>
    <w:sectPr>
      <w:headerReference xmlns:r="http://schemas.openxmlformats.org/officeDocument/2006/relationships" w:type="default" r:id="R6c5fc4e1c940421b"/>
      <w:footerReference xmlns:r="http://schemas.openxmlformats.org/officeDocument/2006/relationships" w:type="default" r:id="R02e25eda99df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fc4e1c940421b" /><Relationship Type="http://schemas.openxmlformats.org/officeDocument/2006/relationships/footer" Target="/word/footer1.xml" Id="R02e25eda99df461b" /></Relationships>
</file>