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8f982f1c4a48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ABACUS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ABACUS REVISJON AS</w:t>
      </w:r>
    </w:p>
    <w:sectPr>
      <w:headerReference xmlns:r="http://schemas.openxmlformats.org/officeDocument/2006/relationships" w:type="default" r:id="Rf7115d34e0ee4b7e"/>
      <w:footerReference xmlns:r="http://schemas.openxmlformats.org/officeDocument/2006/relationships" w:type="default" r:id="R42b0253069dc45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ABACUS REVISJON AS   ·   Org.nr 913 094 751   ·   Vassbotnen 15A   ·   4313 SANDNES   ·   Tlf. 51 84 93 93   ·   firma@abacusrevisjon.no   ·   www.abacusrevisjon.no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ABACUS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115d34e0ee4b7e" /><Relationship Type="http://schemas.openxmlformats.org/officeDocument/2006/relationships/footer" Target="/word/footer1.xml" Id="R42b0253069dc4532" /></Relationships>
</file>