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6b4752728d4a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INTERFINANCE AS</w:t>
      </w:r>
    </w:p>
    <w:sectPr>
      <w:headerReference xmlns:r="http://schemas.openxmlformats.org/officeDocument/2006/relationships" w:type="default" r:id="R307df1abaa3c495d"/>
      <w:footerReference xmlns:r="http://schemas.openxmlformats.org/officeDocument/2006/relationships" w:type="default" r:id="R6ec4156be8b544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INTERFINANCE AS   ·   Org.nr 913 726 952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7df1abaa3c495d" /><Relationship Type="http://schemas.openxmlformats.org/officeDocument/2006/relationships/footer" Target="/word/footer1.xml" Id="R6ec4156be8b544cd" /></Relationships>
</file>