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dd06e073a84e2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MANA AS</w:t>
      </w:r>
    </w:p>
    <w:sectPr>
      <w:headerReference xmlns:r="http://schemas.openxmlformats.org/officeDocument/2006/relationships" w:type="default" r:id="Rc03ee03f9fc4489f"/>
      <w:footerReference xmlns:r="http://schemas.openxmlformats.org/officeDocument/2006/relationships" w:type="default" r:id="R05ce1d5bb7d64d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MANA AS   ·   Org.nr 913 829 751   ·   c/o Aars AS,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3ee03f9fc4489f" /><Relationship Type="http://schemas.openxmlformats.org/officeDocument/2006/relationships/footer" Target="/word/footer1.xml" Id="R05ce1d5bb7d64d42" /></Relationships>
</file>