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26b6aed2f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EIENDOM AS</w:t>
      </w:r>
    </w:p>
    <w:sectPr>
      <w:headerReference xmlns:r="http://schemas.openxmlformats.org/officeDocument/2006/relationships" w:type="default" r:id="R528499cfa16b4263"/>
      <w:footerReference xmlns:r="http://schemas.openxmlformats.org/officeDocument/2006/relationships" w:type="default" r:id="R620f96c1995a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99cfa16b4263" /><Relationship Type="http://schemas.openxmlformats.org/officeDocument/2006/relationships/footer" Target="/word/footer1.xml" Id="R620f96c1995a4831" /></Relationships>
</file>