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5d4969fe2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STANG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STANG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16f103a134f78"/>
      <w:footerReference xmlns:r="http://schemas.openxmlformats.org/officeDocument/2006/relationships" w:type="default" r:id="Ra6298257c863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STANG INVEST AS   ·   Org.nr 914 277 752   ·  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STANG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16f103a134f78" /><Relationship Type="http://schemas.openxmlformats.org/officeDocument/2006/relationships/footer" Target="/word/footer1.xml" Id="Ra6298257c8634ba6" /></Relationships>
</file>