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8ffc72ae5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JHESTÅS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JHESTÅS AS</w:t>
      </w:r>
    </w:p>
    <w:sectPr>
      <w:headerReference xmlns:r="http://schemas.openxmlformats.org/officeDocument/2006/relationships" w:type="default" r:id="R1ce5846617614ebe"/>
      <w:footerReference xmlns:r="http://schemas.openxmlformats.org/officeDocument/2006/relationships" w:type="default" r:id="R3255a29eebb2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JHESTÅS AS   ·   Org.nr 914 626 021   ·   Langåsen 11   ·   4513 MANDAL   ·   jhestas@gmail.com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JHESTÅS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5846617614ebe" /><Relationship Type="http://schemas.openxmlformats.org/officeDocument/2006/relationships/footer" Target="/word/footer1.xml" Id="R3255a29eebb240b7" /></Relationships>
</file>