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bba59579b643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PIONEER PROPERTY GROUP ASA</w:t>
      </w:r>
    </w:p>
    <w:sectPr>
      <w:headerReference xmlns:r="http://schemas.openxmlformats.org/officeDocument/2006/relationships" w:type="default" r:id="R7a915f6f733c4421"/>
      <w:footerReference xmlns:r="http://schemas.openxmlformats.org/officeDocument/2006/relationships" w:type="default" r:id="Rf0049b43fd3145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PIONEER PROPERTY GROUP ASA   ·   Org.nr 914 839 327   ·  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PIONEER PROPERTY GROUP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915f6f733c4421" /><Relationship Type="http://schemas.openxmlformats.org/officeDocument/2006/relationships/footer" Target="/word/footer1.xml" Id="Rf0049b43fd31450f" /></Relationships>
</file>