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b8dfa4497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MILLOR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MILLOR AS</w:t>
      </w:r>
    </w:p>
    <w:sectPr>
      <w:headerReference xmlns:r="http://schemas.openxmlformats.org/officeDocument/2006/relationships" w:type="default" r:id="R443ccdf47ce94e35"/>
      <w:footerReference xmlns:r="http://schemas.openxmlformats.org/officeDocument/2006/relationships" w:type="default" r:id="R7cc50dbc187a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MILLOR AS   ·   Org.nr 914 994 888   ·   Brynsveien 12   ·   0667 OSLO   ·   post@millor.no   ·   www.millor.no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ccdf47ce94e35" /><Relationship Type="http://schemas.openxmlformats.org/officeDocument/2006/relationships/footer" Target="/word/footer1.xml" Id="R7cc50dbc187a4fb2" /></Relationships>
</file>